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A" w:rsidRDefault="00BC3239">
      <w:r>
        <w:t>Proposed changes to the Helena Township Zoning Ordinance.</w:t>
      </w:r>
    </w:p>
    <w:p w:rsidR="00BC3239" w:rsidRDefault="000D6F09">
      <w:r w:rsidRPr="000D6F0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25BB" wp14:editId="1F6749F5">
                <wp:simplePos x="0" y="0"/>
                <wp:positionH relativeFrom="column">
                  <wp:posOffset>3695700</wp:posOffset>
                </wp:positionH>
                <wp:positionV relativeFrom="paragraph">
                  <wp:posOffset>110490</wp:posOffset>
                </wp:positionV>
                <wp:extent cx="2676525" cy="1828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09" w:rsidRDefault="000D6F09" w:rsidP="000D6F09">
                            <w:r>
                              <w:t xml:space="preserve">Every newly constructed private road in the Township shall have an easement </w:t>
                            </w:r>
                            <w:r w:rsidRPr="000D6F09">
                              <w:rPr>
                                <w:strike/>
                              </w:rPr>
                              <w:t xml:space="preserve">in favor of the public </w:t>
                            </w:r>
                            <w:r>
                              <w:t xml:space="preserve">of a width of at least 22 feet for the purposes of providing emergency services.  This provision shall not apply to seasonal access roads or a driveway that does not provide access to more than one lot or home. </w:t>
                            </w:r>
                          </w:p>
                          <w:p w:rsidR="000D6F09" w:rsidRDefault="000D6F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8.7pt;width:210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eqJAIAAEcEAAAOAAAAZHJzL2Uyb0RvYy54bWysU9uO2yAQfa/Uf0C8N3bcJJu14qy22aaq&#10;tL1Iu/0AjHGMCgwFEjv9+g44m4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">
                <v:textbox>
                  <w:txbxContent>
                    <w:p w:rsidR="000D6F09" w:rsidRDefault="000D6F09" w:rsidP="000D6F09">
                      <w:r>
                        <w:t xml:space="preserve">Every newly constructed private road in the Township shall have an easement </w:t>
                      </w:r>
                      <w:r w:rsidRPr="000D6F09">
                        <w:rPr>
                          <w:strike/>
                        </w:rPr>
                        <w:t xml:space="preserve">in favor of the public </w:t>
                      </w:r>
                      <w:r>
                        <w:t xml:space="preserve">of a width of at least 22 feet for the purposes of providing emergency services.  This provision shall not apply to seasonal access roads or a driveway that does not provide access to more than one lot or home. </w:t>
                      </w:r>
                    </w:p>
                    <w:p w:rsidR="000D6F09" w:rsidRDefault="000D6F09"/>
                  </w:txbxContent>
                </v:textbox>
              </v:shape>
            </w:pict>
          </mc:Fallback>
        </mc:AlternateContent>
      </w:r>
    </w:p>
    <w:p w:rsidR="00BC3239" w:rsidRPr="00BC3239" w:rsidRDefault="00BC3239">
      <w:pPr>
        <w:rPr>
          <w:u w:val="single"/>
        </w:rPr>
      </w:pPr>
      <w:r w:rsidRPr="00BC3239">
        <w:rPr>
          <w:u w:val="single"/>
        </w:rPr>
        <w:t>5.01.06 RIGHT OF WAY EASEMENT REQUIRED</w:t>
      </w:r>
    </w:p>
    <w:p w:rsidR="00BC3239" w:rsidRDefault="00BC3239">
      <w:r>
        <w:t>Strike ‘in favor of the public’ from the 1</w:t>
      </w:r>
      <w:r w:rsidRPr="00BC3239">
        <w:rPr>
          <w:vertAlign w:val="superscript"/>
        </w:rPr>
        <w:t>st</w:t>
      </w:r>
      <w:r>
        <w:t xml:space="preserve"> sentence.</w:t>
      </w: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  <w:r w:rsidRPr="000D6F0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CF95E" wp14:editId="33478249">
                <wp:simplePos x="0" y="0"/>
                <wp:positionH relativeFrom="column">
                  <wp:posOffset>3695699</wp:posOffset>
                </wp:positionH>
                <wp:positionV relativeFrom="paragraph">
                  <wp:posOffset>150495</wp:posOffset>
                </wp:positionV>
                <wp:extent cx="2676525" cy="1403985"/>
                <wp:effectExtent l="0" t="0" r="2857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09" w:rsidRDefault="000D6F09" w:rsidP="000D6F09">
                            <w:pPr>
                              <w:pStyle w:val="2helena"/>
                              <w:widowControl/>
                              <w:tabs>
                                <w:tab w:val="clear" w:pos="720"/>
                                <w:tab w:val="left" w:pos="90"/>
                                <w:tab w:val="left" w:pos="2160"/>
                              </w:tabs>
                              <w:ind w:left="0" w:firstLine="0"/>
                              <w:jc w:val="left"/>
                            </w:pPr>
                            <w:r>
                              <w:t xml:space="preserve">The telecommunication tower shall not be artificially lighted, unless </w:t>
                            </w:r>
                            <w:r>
                              <w:tab/>
                              <w:t xml:space="preserve">required by the FAA or other applicable authority.  If lighting is required, the lighting alternatives and design chosen shall cause the least disturbance to the surrounding views.  </w:t>
                            </w:r>
                            <w:r w:rsidRPr="000D6F09">
                              <w:rPr>
                                <w:strike/>
                              </w:rPr>
                              <w:t>Provided, however, this standard shall not apply to antenna</w:t>
                            </w:r>
                            <w:r>
                              <w:t>.</w:t>
                            </w:r>
                          </w:p>
                          <w:p w:rsidR="000D6F09" w:rsidRDefault="000D6F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1pt;margin-top:11.85pt;width:21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">
                <v:textbox style="mso-fit-shape-to-text:t">
                  <w:txbxContent>
                    <w:p w:rsidR="000D6F09" w:rsidRDefault="000D6F09" w:rsidP="000D6F09">
                      <w:pPr>
                        <w:pStyle w:val="2helena"/>
                        <w:widowControl/>
                        <w:tabs>
                          <w:tab w:val="clear" w:pos="720"/>
                          <w:tab w:val="left" w:pos="90"/>
                          <w:tab w:val="left" w:pos="2160"/>
                        </w:tabs>
                        <w:ind w:left="0" w:firstLine="0"/>
                        <w:jc w:val="left"/>
                      </w:pPr>
                      <w:r>
                        <w:t xml:space="preserve">The telecommunication tower shall not be artificially lighted, unless </w:t>
                      </w:r>
                      <w:r>
                        <w:tab/>
                        <w:t xml:space="preserve">required by the FAA or other applicable authority.  If lighting is required, the lighting alternatives and design chosen shall cause the least disturbance to the surrounding views.  </w:t>
                      </w:r>
                      <w:r w:rsidRPr="000D6F09">
                        <w:rPr>
                          <w:strike/>
                        </w:rPr>
                        <w:t>Provided, however, this standard shall not apply to antenna</w:t>
                      </w:r>
                      <w:r>
                        <w:t>.</w:t>
                      </w:r>
                    </w:p>
                    <w:p w:rsidR="000D6F09" w:rsidRDefault="000D6F09"/>
                  </w:txbxContent>
                </v:textbox>
              </v:shape>
            </w:pict>
          </mc:Fallback>
        </mc:AlternateContent>
      </w: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BC3239" w:rsidRDefault="00BC3239">
      <w:pPr>
        <w:rPr>
          <w:u w:val="single"/>
        </w:rPr>
      </w:pPr>
      <w:r>
        <w:rPr>
          <w:u w:val="single"/>
        </w:rPr>
        <w:t>5.07.04</w:t>
      </w:r>
      <w:proofErr w:type="gramStart"/>
      <w:r>
        <w:rPr>
          <w:u w:val="single"/>
        </w:rPr>
        <w:t>.J</w:t>
      </w:r>
      <w:proofErr w:type="gramEnd"/>
      <w:r>
        <w:rPr>
          <w:u w:val="single"/>
        </w:rPr>
        <w:t xml:space="preserve"> APPLICABLE STANDARDS</w:t>
      </w:r>
      <w:r w:rsidR="000D6F09">
        <w:rPr>
          <w:u w:val="single"/>
        </w:rPr>
        <w:t xml:space="preserve">    </w:t>
      </w:r>
    </w:p>
    <w:p w:rsidR="00BC3239" w:rsidRDefault="00BC3239">
      <w:proofErr w:type="gramStart"/>
      <w:r>
        <w:t>Strike last sentence.</w:t>
      </w:r>
      <w:proofErr w:type="gramEnd"/>
    </w:p>
    <w:p w:rsidR="00BC3239" w:rsidRDefault="00BC323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0D6F09" w:rsidRDefault="000D6F09">
      <w:pPr>
        <w:rPr>
          <w:u w:val="single"/>
        </w:rPr>
      </w:pPr>
    </w:p>
    <w:p w:rsidR="00BC3239" w:rsidRDefault="00BC3239">
      <w:pPr>
        <w:rPr>
          <w:u w:val="single"/>
        </w:rPr>
      </w:pPr>
      <w:r>
        <w:rPr>
          <w:u w:val="single"/>
        </w:rPr>
        <w:t>6.03.01</w:t>
      </w:r>
      <w:proofErr w:type="gramStart"/>
      <w:r>
        <w:rPr>
          <w:u w:val="single"/>
        </w:rPr>
        <w:t>.F</w:t>
      </w:r>
      <w:proofErr w:type="gramEnd"/>
      <w:r>
        <w:rPr>
          <w:u w:val="single"/>
        </w:rPr>
        <w:t xml:space="preserve"> STANDARDS APPLICABLE TO ALL SPECIAL USES</w:t>
      </w:r>
    </w:p>
    <w:p w:rsidR="00BC3239" w:rsidRDefault="000D6F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4295E" wp14:editId="66D3D61C">
                <wp:simplePos x="0" y="0"/>
                <wp:positionH relativeFrom="column">
                  <wp:posOffset>3695700</wp:posOffset>
                </wp:positionH>
                <wp:positionV relativeFrom="paragraph">
                  <wp:posOffset>50165</wp:posOffset>
                </wp:positionV>
                <wp:extent cx="2676525" cy="1085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09" w:rsidRDefault="000D6F09" w:rsidP="000D6F09">
                            <w:pPr>
                              <w:pStyle w:val="Level3"/>
                            </w:pPr>
                            <w:r>
                              <w:t xml:space="preserve">The proposed use will be adequately served by public or private streets, water and </w:t>
                            </w:r>
                            <w:r w:rsidRPr="000D6F09">
                              <w:rPr>
                                <w:strike/>
                              </w:rPr>
                              <w:t>sewer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sewage </w:t>
                            </w:r>
                            <w:r>
                              <w:t>facilities, and refuse collection and disposal services.</w:t>
                            </w:r>
                          </w:p>
                          <w:p w:rsidR="000D6F09" w:rsidRDefault="000D6F09" w:rsidP="000D6F09">
                            <w:pPr>
                              <w:pStyle w:val="Level3"/>
                            </w:pPr>
                          </w:p>
                          <w:p w:rsidR="000D6F09" w:rsidRDefault="000D6F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1pt;margin-top:3.95pt;width:210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">
                <v:textbox>
                  <w:txbxContent>
                    <w:p w:rsidR="000D6F09" w:rsidRDefault="000D6F09" w:rsidP="000D6F09">
                      <w:pPr>
                        <w:pStyle w:val="Level3"/>
                      </w:pPr>
                      <w:r>
                        <w:t xml:space="preserve">The proposed use will be adequately served by public or private streets, water and </w:t>
                      </w:r>
                      <w:r w:rsidRPr="000D6F09">
                        <w:rPr>
                          <w:strike/>
                        </w:rPr>
                        <w:t>sewer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sewage </w:t>
                      </w:r>
                      <w:r>
                        <w:t>facilities, and refuse collection and disposal services.</w:t>
                      </w:r>
                    </w:p>
                    <w:p w:rsidR="000D6F09" w:rsidRDefault="000D6F09" w:rsidP="000D6F09">
                      <w:pPr>
                        <w:pStyle w:val="Level3"/>
                      </w:pPr>
                    </w:p>
                    <w:p w:rsidR="000D6F09" w:rsidRDefault="000D6F09"/>
                  </w:txbxContent>
                </v:textbox>
              </v:shape>
            </w:pict>
          </mc:Fallback>
        </mc:AlternateContent>
      </w:r>
      <w:r w:rsidR="00BC3239">
        <w:t>Change word ‘sewer’ to sewage.</w:t>
      </w:r>
    </w:p>
    <w:p w:rsidR="000D6F09" w:rsidRDefault="000D6F09"/>
    <w:p w:rsidR="000D6F09" w:rsidRDefault="000D6F09"/>
    <w:p w:rsidR="000D6F09" w:rsidRDefault="000D6F09"/>
    <w:p w:rsidR="000D6F09" w:rsidRDefault="000D6F09"/>
    <w:p w:rsidR="000D6F09" w:rsidRDefault="000D6F09"/>
    <w:p w:rsidR="000D6F09" w:rsidRDefault="000D6F09"/>
    <w:p w:rsidR="00BC3239" w:rsidRDefault="00BC3239"/>
    <w:p w:rsidR="00BC3239" w:rsidRDefault="000D3C46">
      <w:pPr>
        <w:rPr>
          <w:u w:val="single"/>
        </w:rPr>
      </w:pPr>
      <w:r>
        <w:rPr>
          <w:u w:val="single"/>
        </w:rPr>
        <w:t>8.06</w:t>
      </w:r>
      <w:proofErr w:type="gramStart"/>
      <w:r>
        <w:rPr>
          <w:u w:val="single"/>
        </w:rPr>
        <w:t>.C.2</w:t>
      </w:r>
      <w:proofErr w:type="gramEnd"/>
      <w:r w:rsidR="00BC3239">
        <w:rPr>
          <w:u w:val="single"/>
        </w:rPr>
        <w:t xml:space="preserve"> DEVELOPMENT DESIGN STANDARDS</w:t>
      </w:r>
      <w:bookmarkStart w:id="0" w:name="_GoBack"/>
      <w:bookmarkEnd w:id="0"/>
    </w:p>
    <w:p w:rsidR="00BC3239" w:rsidRPr="00BC3239" w:rsidRDefault="00BC3239">
      <w:proofErr w:type="gramStart"/>
      <w:r>
        <w:t>Strike bullet 2 completely.</w:t>
      </w:r>
      <w:proofErr w:type="gramEnd"/>
      <w:r>
        <w:t xml:space="preserve">  Strike any reference to ‘net area’ in OPEN SPACE DEVELOPMENT section.</w:t>
      </w:r>
    </w:p>
    <w:p w:rsidR="00BC3239" w:rsidRDefault="000D6F0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B2EF8" wp14:editId="6F6599C9">
                <wp:simplePos x="0" y="0"/>
                <wp:positionH relativeFrom="column">
                  <wp:posOffset>3695700</wp:posOffset>
                </wp:positionH>
                <wp:positionV relativeFrom="paragraph">
                  <wp:posOffset>-1270</wp:posOffset>
                </wp:positionV>
                <wp:extent cx="2743200" cy="1403985"/>
                <wp:effectExtent l="0" t="0" r="1905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09" w:rsidRDefault="000D3C46">
                            <w:r>
                              <w:t xml:space="preserve">Page 97   </w:t>
                            </w: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section subtracted areas of the property when figuring the number of homes allowed</w:t>
                            </w:r>
                            <w:r w:rsidR="00BC0615">
                              <w:t xml:space="preserve"> for an Open Space Development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1pt;margin-top:-.1pt;width:3in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">
                <v:textbox style="mso-fit-shape-to-text:t">
                  <w:txbxContent>
                    <w:p w:rsidR="000D6F09" w:rsidRDefault="000D3C46">
                      <w:r>
                        <w:t xml:space="preserve">Page 97   </w:t>
                      </w: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section subtracted areas of the property when figuring the number of homes allowed</w:t>
                      </w:r>
                      <w:r w:rsidR="00BC0615">
                        <w:t xml:space="preserve"> for an Open Space Development</w:t>
                      </w:r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EC2"/>
    <w:multiLevelType w:val="hybridMultilevel"/>
    <w:tmpl w:val="455AE7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726468F"/>
    <w:multiLevelType w:val="hybridMultilevel"/>
    <w:tmpl w:val="410027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39"/>
    <w:rsid w:val="000D3C46"/>
    <w:rsid w:val="000D6F09"/>
    <w:rsid w:val="001D1FC6"/>
    <w:rsid w:val="002368BA"/>
    <w:rsid w:val="00BC0615"/>
    <w:rsid w:val="00BC3239"/>
    <w:rsid w:val="00E0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09"/>
    <w:rPr>
      <w:rFonts w:ascii="Tahoma" w:hAnsi="Tahoma" w:cs="Tahoma"/>
      <w:sz w:val="16"/>
      <w:szCs w:val="16"/>
    </w:rPr>
  </w:style>
  <w:style w:type="paragraph" w:customStyle="1" w:styleId="2helena">
    <w:name w:val="2helena"/>
    <w:uiPriority w:val="99"/>
    <w:rsid w:val="000D6F0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evel3">
    <w:name w:val="Level 3"/>
    <w:basedOn w:val="Normal"/>
    <w:uiPriority w:val="99"/>
    <w:rsid w:val="000D6F09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09"/>
    <w:rPr>
      <w:rFonts w:ascii="Tahoma" w:hAnsi="Tahoma" w:cs="Tahoma"/>
      <w:sz w:val="16"/>
      <w:szCs w:val="16"/>
    </w:rPr>
  </w:style>
  <w:style w:type="paragraph" w:customStyle="1" w:styleId="2helena">
    <w:name w:val="2helena"/>
    <w:uiPriority w:val="99"/>
    <w:rsid w:val="000D6F0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evel3">
    <w:name w:val="Level 3"/>
    <w:basedOn w:val="Normal"/>
    <w:uiPriority w:val="99"/>
    <w:rsid w:val="000D6F0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6</cp:revision>
  <cp:lastPrinted>2020-09-21T14:52:00Z</cp:lastPrinted>
  <dcterms:created xsi:type="dcterms:W3CDTF">2020-09-21T13:28:00Z</dcterms:created>
  <dcterms:modified xsi:type="dcterms:W3CDTF">2020-11-13T16:43:00Z</dcterms:modified>
</cp:coreProperties>
</file>