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81" w:rsidRPr="00485A1A" w:rsidRDefault="00485A1A">
      <w:pPr>
        <w:rPr>
          <w:b/>
          <w:u w:val="single"/>
        </w:rPr>
      </w:pPr>
      <w:r w:rsidRPr="00485A1A">
        <w:rPr>
          <w:b/>
          <w:u w:val="single"/>
        </w:rPr>
        <w:t>Proposed Helena Township Ordinance Language Changes</w:t>
      </w:r>
    </w:p>
    <w:p w:rsidR="00485A1A" w:rsidRDefault="00050ECB">
      <w:r w:rsidRPr="008F421A">
        <w:rPr>
          <w:b/>
        </w:rPr>
        <w:t>Section 4.03.02 will be changed as follows</w:t>
      </w:r>
      <w:r>
        <w:t>:</w:t>
      </w:r>
    </w:p>
    <w:p w:rsidR="00485A1A" w:rsidRDefault="00050ECB">
      <w:r w:rsidRPr="008F421A">
        <w:rPr>
          <w:b/>
        </w:rPr>
        <w:t>Bullet D</w:t>
      </w:r>
      <w:r>
        <w:t>—Agricultural warehouses and storage plants, milk processing plants, primary processing plants for non-animal  farm products, and such other enterprises connected with farm production.</w:t>
      </w:r>
    </w:p>
    <w:p w:rsidR="00050ECB" w:rsidRDefault="00050ECB">
      <w:r w:rsidRPr="008F421A">
        <w:rPr>
          <w:b/>
        </w:rPr>
        <w:t>Strike completely the following two bullets</w:t>
      </w:r>
      <w:r>
        <w:t>:</w:t>
      </w:r>
    </w:p>
    <w:p w:rsidR="00050ECB" w:rsidRDefault="00050ECB">
      <w:proofErr w:type="gramStart"/>
      <w:r w:rsidRPr="008F421A">
        <w:rPr>
          <w:b/>
        </w:rPr>
        <w:t>Bullet J</w:t>
      </w:r>
      <w:r>
        <w:t>—Accessory wind energy systems.</w:t>
      </w:r>
      <w:proofErr w:type="gramEnd"/>
    </w:p>
    <w:p w:rsidR="00050ECB" w:rsidRDefault="00050ECB">
      <w:r w:rsidRPr="008F421A">
        <w:rPr>
          <w:b/>
        </w:rPr>
        <w:t>Bullet K</w:t>
      </w:r>
      <w:r>
        <w:t>—On-site wind energy systems.</w:t>
      </w:r>
    </w:p>
    <w:p w:rsidR="00050ECB" w:rsidRDefault="00050ECB">
      <w:r w:rsidRPr="008F421A">
        <w:rPr>
          <w:b/>
        </w:rPr>
        <w:t>Move and insert the following two bullets to Section 4.03.03</w:t>
      </w:r>
      <w:r w:rsidR="008F421A">
        <w:t>.</w:t>
      </w:r>
      <w:r>
        <w:t xml:space="preserve">  The remaining bullets will be renumbered. </w:t>
      </w:r>
    </w:p>
    <w:p w:rsidR="00485A1A" w:rsidRDefault="00050ECB">
      <w:r w:rsidRPr="008F421A">
        <w:rPr>
          <w:b/>
        </w:rPr>
        <w:t>Bullet F</w:t>
      </w:r>
      <w:r>
        <w:t>—Public and privately-owned parks, playgrounds, and golf courses with customary service buildings and structures incident thereto.</w:t>
      </w:r>
    </w:p>
    <w:p w:rsidR="00050ECB" w:rsidRDefault="00050ECB">
      <w:r w:rsidRPr="008F421A">
        <w:rPr>
          <w:b/>
        </w:rPr>
        <w:t>Bullet G</w:t>
      </w:r>
      <w:r>
        <w:t>—Public-owned buildings excluding sewage treatment plants, solid waste disposal plants, warehouses, garages and shops, or storage yards.</w:t>
      </w:r>
    </w:p>
    <w:p w:rsidR="00485A1A" w:rsidRDefault="008F421A">
      <w:bookmarkStart w:id="0" w:name="_GoBack"/>
      <w:r w:rsidRPr="008F421A">
        <w:rPr>
          <w:b/>
        </w:rPr>
        <w:t>Section 4.04.01.I will read as follows</w:t>
      </w:r>
      <w:bookmarkEnd w:id="0"/>
      <w:r>
        <w:t>:</w:t>
      </w:r>
    </w:p>
    <w:p w:rsidR="00485A1A" w:rsidRDefault="00485A1A">
      <w:r>
        <w:t>Property owners with a permanent residence in Helena Township may use recreational vehicles or trailers for camping purposes on a temporary basis, provided such trailer or recreational vehicle is maintained in a sanitary, moveable, and legally registered condition.  Such vehicles cannot be used as a rental.</w:t>
      </w:r>
    </w:p>
    <w:p w:rsidR="00485A1A" w:rsidRDefault="00485A1A"/>
    <w:p w:rsidR="00485A1A" w:rsidRDefault="00485A1A"/>
    <w:sectPr w:rsidR="0048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1A"/>
    <w:rsid w:val="00050ECB"/>
    <w:rsid w:val="00485A1A"/>
    <w:rsid w:val="00894481"/>
    <w:rsid w:val="008F421A"/>
    <w:rsid w:val="00C2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cp:lastPrinted>2018-09-12T12:46:00Z</cp:lastPrinted>
  <dcterms:created xsi:type="dcterms:W3CDTF">2018-09-12T12:11:00Z</dcterms:created>
  <dcterms:modified xsi:type="dcterms:W3CDTF">2018-09-12T12:52:00Z</dcterms:modified>
</cp:coreProperties>
</file>